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5D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default" w:ascii="方正小标宋简体" w:hAnsi="华文中宋" w:eastAsia="方正小标宋简体" w:cs="Times New Roman"/>
          <w:color w:val="auto"/>
          <w:sz w:val="44"/>
          <w:szCs w:val="44"/>
          <w:highlight w:val="none"/>
          <w:lang w:val="en-US" w:eastAsia="zh-CN"/>
          <w14:ligatures w14:val="none"/>
        </w:rPr>
      </w:pPr>
      <w:r>
        <w:rPr>
          <w:rFonts w:hint="eastAsia" w:ascii="方正小标宋简体" w:hAnsi="华文中宋" w:eastAsia="方正小标宋简体" w:cs="Times New Roman"/>
          <w:color w:val="auto"/>
          <w:sz w:val="44"/>
          <w:szCs w:val="44"/>
          <w:highlight w:val="none"/>
          <w14:ligatures w14:val="none"/>
        </w:rPr>
        <w:t>《平阳历史文化名城保护规划（2021—2035年）</w:t>
      </w:r>
      <w:r>
        <w:rPr>
          <w:rFonts w:hint="eastAsia" w:ascii="方正小标宋简体" w:hAnsi="华文中宋" w:eastAsia="方正小标宋简体" w:cs="Times New Roman"/>
          <w:color w:val="auto"/>
          <w:sz w:val="44"/>
          <w:szCs w:val="44"/>
          <w:highlight w:val="none"/>
          <w:lang w:eastAsia="zh-CN"/>
          <w14:ligatures w14:val="none"/>
        </w:rPr>
        <w:t>（草案）</w:t>
      </w:r>
      <w:r>
        <w:rPr>
          <w:rFonts w:hint="eastAsia" w:ascii="方正小标宋简体" w:hAnsi="华文中宋" w:eastAsia="方正小标宋简体" w:cs="Times New Roman"/>
          <w:color w:val="auto"/>
          <w:sz w:val="44"/>
          <w:szCs w:val="44"/>
          <w:highlight w:val="none"/>
          <w14:ligatures w14:val="none"/>
        </w:rPr>
        <w:t>》</w:t>
      </w:r>
      <w:r>
        <w:rPr>
          <w:rFonts w:hint="eastAsia" w:ascii="方正小标宋简体" w:hAnsi="华文中宋" w:eastAsia="方正小标宋简体" w:cs="Times New Roman"/>
          <w:color w:val="auto"/>
          <w:sz w:val="44"/>
          <w:szCs w:val="44"/>
          <w:highlight w:val="none"/>
          <w:lang w:val="en-US" w:eastAsia="zh-CN"/>
          <w14:ligatures w14:val="none"/>
        </w:rPr>
        <w:t>起草说明</w:t>
      </w:r>
    </w:p>
    <w:p w14:paraId="314C0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Calibri" w:hAnsi="Calibri" w:eastAsia="宋体" w:cs="Times New Roman"/>
          <w:szCs w:val="24"/>
          <w14:ligatures w14:val="none"/>
        </w:rPr>
      </w:pPr>
    </w:p>
    <w:p w14:paraId="41184F7B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系统性、整体性加强平阳县历史文化名城的保护，进一步彰显名城的地位与价值，促进名城保护与社会经济的协调发展，指导城市保护和更新的协调发展，统筹安排名城保护管理与建设实施工作，特制定本规划。</w:t>
      </w:r>
    </w:p>
    <w:p w14:paraId="599E0C6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基本情况</w:t>
      </w:r>
    </w:p>
    <w:p w14:paraId="4C843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《平阳历史文化名城保护规划（2021—2035年）（草案）》（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规划范围为平阳县行政辖区范围，包括下辖14个镇、2个乡。县陆域面积约1035.64平方公里，海域面积约1183.90平方公里。本规划以平阳历史城区为重点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，规划期限为2021至2035年。</w:t>
      </w:r>
    </w:p>
    <w:p w14:paraId="607B6F5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起草过程</w:t>
      </w:r>
    </w:p>
    <w:p w14:paraId="2F393D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《历史文化名城名镇名村保护条例》《浙江省历史文化名城名镇名村保护条例》相关规定，由县住建局牵头草拟《规划》。2026年3月，邀请省市领导专家及县资规局、县文旅局等相关部门召开县级规划评审会，5月上报市住建局征询意见，经多次修改完善，形成《规划》初稿。</w:t>
      </w:r>
    </w:p>
    <w:p w14:paraId="4685E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三、主要内容</w:t>
      </w:r>
    </w:p>
    <w:p w14:paraId="27EA3F26">
      <w:pPr>
        <w:pStyle w:val="2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保护框架</w:t>
      </w:r>
    </w:p>
    <w:p w14:paraId="60854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en-US"/>
        </w:rPr>
        <w:t>基于平阳历史名城价值特色与历史文化资源分布特征，规划构建县域、历史城区、历史文化街区（历史地段）、历史文化遗存（文物古迹和非物质文化遗产）四个层面的保护框架体系，突出整体性保护。</w:t>
      </w:r>
    </w:p>
    <w:p w14:paraId="66C51D84">
      <w:pPr>
        <w:pStyle w:val="2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保护内容</w:t>
      </w:r>
    </w:p>
    <w:p w14:paraId="455E4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en-US"/>
        </w:rPr>
        <w:t>构建全域分层保护体系，全方位守护自然生态与历史文化资源。县域层面重点保护山体、海域、江河、河网、溪流等山水生态资源，留存特色生态景观，系统保护各级历史名镇、名村与传统村落。历史城区严格保护古城山水肌理、传统街巷及核心景观通廊。有序保护现有历史文化街区，培育新增历史地段。同时全域保护各类文物古迹、历史建筑、古树名木及古建环境要素，统筹守护农业、水利、革命、工业等特色遗产，传承各类非物质文化遗产与地名、老字号、名人等特色文化，并持续开展资源普查，动态完善保护体系。</w:t>
      </w:r>
    </w:p>
    <w:p w14:paraId="4B65D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仿宋_GB2312" w:hAnsi="仿宋_GB2312" w:eastAsia="仿宋_GB2312" w:cs="仿宋_GB2312"/>
          <w:b/>
          <w:color w:val="auto"/>
          <w:kern w:val="2"/>
          <w:sz w:val="32"/>
          <w:szCs w:val="32"/>
          <w:highlight w:val="none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b/>
          <w:color w:val="auto"/>
          <w:kern w:val="2"/>
          <w:sz w:val="32"/>
          <w:szCs w:val="32"/>
          <w:highlight w:val="none"/>
          <w:lang w:val="en-US" w:eastAsia="zh-CN" w:bidi="ar-SA"/>
          <w14:ligatures w14:val="standardContextual"/>
        </w:rPr>
        <w:t>（三）展示与利用</w:t>
      </w:r>
    </w:p>
    <w:p w14:paraId="29010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县域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层面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构建“文化展示线路+重点展示区域+文化展示资源点”的点、线、面相结合的县域历史文化遗产展示利用总体结构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历史城区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层面展示包括古城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山水环境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古城轮廓及护城河遗址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坡南和东门两个历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史文化街区、通福门在内的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重要古建筑和近代公共建筑遗存、历史环境要素。</w:t>
      </w:r>
    </w:p>
    <w:p w14:paraId="1E87B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4FB7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4A3EB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0DB51C1">
      <w:pPr>
        <w:rPr>
          <w:rFonts w:hint="eastAsia"/>
        </w:rPr>
      </w:pPr>
    </w:p>
    <w:p w14:paraId="192E6C31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254958"/>
    <w:multiLevelType w:val="multilevel"/>
    <w:tmpl w:val="33254958"/>
    <w:lvl w:ilvl="0" w:tentative="0">
      <w:start w:val="1"/>
      <w:numFmt w:val="chi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chineseCountingThousand"/>
      <w:suff w:val="space"/>
      <w:lvlText w:val="（%2）"/>
      <w:lvlJc w:val="left"/>
      <w:pPr>
        <w:ind w:left="1412" w:hanging="567"/>
      </w:pPr>
      <w:rPr>
        <w:rFonts w:hint="eastAsia"/>
      </w:rPr>
    </w:lvl>
    <w:lvl w:ilvl="2" w:tentative="0">
      <w:start w:val="1"/>
      <w:numFmt w:val="decimal"/>
      <w:pStyle w:val="2"/>
      <w:suff w:val="space"/>
      <w:lvlText w:val="%3、"/>
      <w:lvlJc w:val="left"/>
      <w:pPr>
        <w:ind w:left="208" w:firstLine="0"/>
      </w:pPr>
      <w:rPr>
        <w:rFonts w:hint="eastAsia"/>
      </w:rPr>
    </w:lvl>
    <w:lvl w:ilvl="3" w:tentative="0">
      <w:start w:val="1"/>
      <w:numFmt w:val="decimal"/>
      <w:suff w:val="space"/>
      <w:lvlText w:val="（%4）"/>
      <w:lvlJc w:val="left"/>
      <w:pPr>
        <w:ind w:left="42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6B8F39DD"/>
    <w:multiLevelType w:val="singleLevel"/>
    <w:tmpl w:val="6B8F39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10837"/>
    <w:rsid w:val="0009075B"/>
    <w:rsid w:val="01A71FD9"/>
    <w:rsid w:val="04B54A0D"/>
    <w:rsid w:val="051E0804"/>
    <w:rsid w:val="0550694C"/>
    <w:rsid w:val="05B80C59"/>
    <w:rsid w:val="05F442DA"/>
    <w:rsid w:val="06EC66E0"/>
    <w:rsid w:val="07550729"/>
    <w:rsid w:val="0757624F"/>
    <w:rsid w:val="0822060B"/>
    <w:rsid w:val="08393BA7"/>
    <w:rsid w:val="0C160CC0"/>
    <w:rsid w:val="0C2C7CAB"/>
    <w:rsid w:val="0CAF45C3"/>
    <w:rsid w:val="0EBB70C4"/>
    <w:rsid w:val="0EE83C31"/>
    <w:rsid w:val="13043059"/>
    <w:rsid w:val="137D2B9A"/>
    <w:rsid w:val="16A232FC"/>
    <w:rsid w:val="175C6F6A"/>
    <w:rsid w:val="18604028"/>
    <w:rsid w:val="19CF6119"/>
    <w:rsid w:val="19DC4392"/>
    <w:rsid w:val="1AE23C2A"/>
    <w:rsid w:val="1BD417C5"/>
    <w:rsid w:val="1DB33AF5"/>
    <w:rsid w:val="1DCA10D2"/>
    <w:rsid w:val="216435EB"/>
    <w:rsid w:val="21BE719F"/>
    <w:rsid w:val="21CA5B44"/>
    <w:rsid w:val="241035B6"/>
    <w:rsid w:val="26EA4592"/>
    <w:rsid w:val="28AA3FD9"/>
    <w:rsid w:val="2B3C2EE3"/>
    <w:rsid w:val="2B4A1AA4"/>
    <w:rsid w:val="2C342A9A"/>
    <w:rsid w:val="2C6D3C9C"/>
    <w:rsid w:val="2CB646DF"/>
    <w:rsid w:val="2CE47D2A"/>
    <w:rsid w:val="2D510EC7"/>
    <w:rsid w:val="2DE071B6"/>
    <w:rsid w:val="2E592028"/>
    <w:rsid w:val="2E5F684D"/>
    <w:rsid w:val="301663F8"/>
    <w:rsid w:val="308B0B94"/>
    <w:rsid w:val="31D43E75"/>
    <w:rsid w:val="32601BAD"/>
    <w:rsid w:val="341D5FA7"/>
    <w:rsid w:val="35505F08"/>
    <w:rsid w:val="36AA2C3E"/>
    <w:rsid w:val="375A306E"/>
    <w:rsid w:val="37BB699A"/>
    <w:rsid w:val="38393E83"/>
    <w:rsid w:val="3A287FFA"/>
    <w:rsid w:val="3A483652"/>
    <w:rsid w:val="3A79380C"/>
    <w:rsid w:val="3B7F3FB6"/>
    <w:rsid w:val="3BD86A5E"/>
    <w:rsid w:val="3BE07A23"/>
    <w:rsid w:val="3E88226F"/>
    <w:rsid w:val="3F1B2EB9"/>
    <w:rsid w:val="3F9966FE"/>
    <w:rsid w:val="3FD6606D"/>
    <w:rsid w:val="3FEB51AC"/>
    <w:rsid w:val="416F7716"/>
    <w:rsid w:val="43173ACA"/>
    <w:rsid w:val="440A7BCA"/>
    <w:rsid w:val="44621C79"/>
    <w:rsid w:val="44CB1108"/>
    <w:rsid w:val="4585575A"/>
    <w:rsid w:val="46731A57"/>
    <w:rsid w:val="47A143A2"/>
    <w:rsid w:val="47F00216"/>
    <w:rsid w:val="4A080708"/>
    <w:rsid w:val="4A106D97"/>
    <w:rsid w:val="4A686B70"/>
    <w:rsid w:val="4BC15012"/>
    <w:rsid w:val="4CAC7A71"/>
    <w:rsid w:val="4CD40D75"/>
    <w:rsid w:val="4E8C5F88"/>
    <w:rsid w:val="4FFE4A87"/>
    <w:rsid w:val="502803A8"/>
    <w:rsid w:val="50467E42"/>
    <w:rsid w:val="508F3931"/>
    <w:rsid w:val="52206657"/>
    <w:rsid w:val="54BB2F47"/>
    <w:rsid w:val="55850C4A"/>
    <w:rsid w:val="56C63F9B"/>
    <w:rsid w:val="56CA1FA5"/>
    <w:rsid w:val="576055B4"/>
    <w:rsid w:val="59376914"/>
    <w:rsid w:val="5ABD553F"/>
    <w:rsid w:val="5BD7618C"/>
    <w:rsid w:val="5D5F468B"/>
    <w:rsid w:val="5DE10837"/>
    <w:rsid w:val="5FCD7FD2"/>
    <w:rsid w:val="60940AF0"/>
    <w:rsid w:val="60A96349"/>
    <w:rsid w:val="62F37D50"/>
    <w:rsid w:val="63367C3C"/>
    <w:rsid w:val="6558033E"/>
    <w:rsid w:val="656E2178"/>
    <w:rsid w:val="65C94D98"/>
    <w:rsid w:val="66214BD4"/>
    <w:rsid w:val="683653AD"/>
    <w:rsid w:val="6A994672"/>
    <w:rsid w:val="6B120F8F"/>
    <w:rsid w:val="6B930BEB"/>
    <w:rsid w:val="6DDA43BD"/>
    <w:rsid w:val="6E602011"/>
    <w:rsid w:val="71791D68"/>
    <w:rsid w:val="71A61200"/>
    <w:rsid w:val="74277859"/>
    <w:rsid w:val="76685F07"/>
    <w:rsid w:val="787B63C5"/>
    <w:rsid w:val="796E1A86"/>
    <w:rsid w:val="7A9814B1"/>
    <w:rsid w:val="7AAC0AB8"/>
    <w:rsid w:val="7AE55D78"/>
    <w:rsid w:val="7BBF7366"/>
    <w:rsid w:val="7CEE5B4C"/>
    <w:rsid w:val="7D4F15C7"/>
    <w:rsid w:val="7F9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before="160" w:after="80"/>
      <w:ind w:firstLineChars="0"/>
      <w:outlineLvl w:val="2"/>
    </w:pPr>
    <w:rPr>
      <w:rFonts w:asciiTheme="majorHAnsi" w:hAnsiTheme="majorHAnsi" w:eastAsiaTheme="majorEastAsia" w:cstheme="majorBidi"/>
      <w:b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841</Words>
  <Characters>875</Characters>
  <Lines>0</Lines>
  <Paragraphs>0</Paragraphs>
  <TotalTime>907</TotalTime>
  <ScaleCrop>false</ScaleCrop>
  <LinksUpToDate>false</LinksUpToDate>
  <CharactersWithSpaces>875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2026-07-06T07:11:00Z</dcterms:created>
  <dc:creator>科计设计科</dc:creator>
  <cp:lastModifiedBy>科计设计科</cp:lastModifiedBy>
  <cp:lastPrinted>2026-07-07T09:44:23Z</cp:lastPrinted>
  <dcterms:modified xsi:type="dcterms:W3CDTF">2026-07-08T00:56:21Z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A1AA6B1075E947B8AA4B6E69BF581053_11</vt:lpwstr>
  </property>
  <property fmtid="{D5CDD505-2E9C-101B-9397-08002B2CF9AE}" pid="4" name="KSOTemplateDocerSaveRecord">
    <vt:lpwstr>eyJoZGlkIjoiODg2OGYxOTIzNWFjNDA0ZjdiMDcwMGYyMjgxY2M1MjEiLCJ1c2VySWQiOiIxNDgwOTM0MTc2In0=</vt:lpwstr>
  </property>
</Properties>
</file>